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E5" w:rsidRDefault="002334E5" w:rsidP="002334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CCCFF"/>
          <w:sz w:val="48"/>
          <w:szCs w:val="48"/>
          <w:lang w:eastAsia="de-AT"/>
        </w:rPr>
      </w:pPr>
      <w:r w:rsidRPr="002334E5">
        <w:rPr>
          <w:rFonts w:ascii="Arial" w:eastAsia="Times New Roman" w:hAnsi="Arial" w:cs="Arial"/>
          <w:b/>
          <w:bCs/>
          <w:color w:val="CCCCFF"/>
          <w:sz w:val="48"/>
          <w:szCs w:val="48"/>
          <w:lang w:eastAsia="de-AT"/>
        </w:rPr>
        <w:t>Wer war Pythagoras von Samos?</w:t>
      </w:r>
    </w:p>
    <w:p w:rsidR="00B74B91" w:rsidRPr="002334E5" w:rsidRDefault="00B74B91" w:rsidP="0023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353060</wp:posOffset>
            </wp:positionV>
            <wp:extent cx="2676525" cy="3810000"/>
            <wp:effectExtent l="19050" t="0" r="9525" b="0"/>
            <wp:wrapTight wrapText="bothSides">
              <wp:wrapPolygon edited="0">
                <wp:start x="-154" y="0"/>
                <wp:lineTo x="-154" y="21492"/>
                <wp:lineTo x="21677" y="21492"/>
                <wp:lineTo x="21677" y="0"/>
                <wp:lineTo x="-154" y="0"/>
              </wp:wrapPolygon>
            </wp:wrapTight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808" w:rsidRPr="00B74B91" w:rsidRDefault="001062F9" w:rsidP="00B74B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</w:pPr>
      <w:r w:rsidRPr="00B74B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AT"/>
        </w:rPr>
        <w:t>Pythagoras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</w:t>
      </w:r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wurde 570 v.Chr. auf der griechischen Insel Samos geboren. Er 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war </w:t>
      </w:r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Philosoph und Mathematiker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.</w:t>
      </w:r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Seine Mutter hieß </w:t>
      </w:r>
      <w:proofErr w:type="spellStart"/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Pytheis</w:t>
      </w:r>
      <w:proofErr w:type="spellEnd"/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. Sein</w:t>
      </w:r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em</w:t>
      </w:r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Vater, vermutlich hieß er </w:t>
      </w:r>
      <w:proofErr w:type="spellStart"/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Mnesarchos</w:t>
      </w:r>
      <w:proofErr w:type="spellEnd"/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schreibt man den Beruf des Goldschmiedes oder des Kaufmannes zu. Als Erwachsener ging er auf </w:t>
      </w:r>
      <w:r w:rsidRPr="00B74B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AT"/>
        </w:rPr>
        <w:t>Reisen</w:t>
      </w:r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und besuchte vermutlich Phönizien, Ägypten, Babylon und Persien. In </w:t>
      </w:r>
      <w:r w:rsidRPr="00B74B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AT"/>
        </w:rPr>
        <w:t>Ägypten</w:t>
      </w:r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soll er in den </w:t>
      </w:r>
      <w:r w:rsidRPr="00B74B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AT"/>
        </w:rPr>
        <w:t>Kreis der Priester</w:t>
      </w:r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aufgenommen worden sein. Bei seinem Besuch in Persien studierte er die dort bekannte </w:t>
      </w:r>
      <w:r w:rsidRPr="00B74B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AT"/>
        </w:rPr>
        <w:t>Mathematik und Religion</w:t>
      </w:r>
      <w:r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.</w:t>
      </w:r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Er gründete die Bruderschaft der </w:t>
      </w:r>
      <w:proofErr w:type="spellStart"/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Pythagoräer</w:t>
      </w:r>
      <w:proofErr w:type="spellEnd"/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, die sich mit religiösen, wissenschaftlichen, politischen und sittlichen Zielen beschäftigte. Auch in der Astronomie verfügte Pythagoras über bemerkenswerte Kenntnisse.</w:t>
      </w:r>
      <w:r w:rsid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br/>
      </w:r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Pythagoras behauptete: </w:t>
      </w:r>
      <w:r w:rsidR="00215808" w:rsidRPr="002334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de-AT"/>
        </w:rPr>
        <w:t>,</w:t>
      </w:r>
      <w:proofErr w:type="gramStart"/>
      <w:r w:rsidR="00215808" w:rsidRPr="002334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de-AT"/>
        </w:rPr>
        <w:t>,.</w:t>
      </w:r>
      <w:proofErr w:type="gramEnd"/>
      <w:r w:rsidR="00D379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de-AT"/>
        </w:rPr>
        <w:t xml:space="preserve">Im rechtwinkeligen Dreieck ist die Summe der </w:t>
      </w:r>
      <w:proofErr w:type="spellStart"/>
      <w:r w:rsidR="00D379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de-AT"/>
        </w:rPr>
        <w:t>Kathetenquadrate</w:t>
      </w:r>
      <w:proofErr w:type="spellEnd"/>
      <w:r w:rsidR="00D379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de-AT"/>
        </w:rPr>
        <w:t xml:space="preserve"> gleich dem </w:t>
      </w:r>
      <w:proofErr w:type="spellStart"/>
      <w:r w:rsidR="00D379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de-AT"/>
        </w:rPr>
        <w:t>Hypotenusenquadrat</w:t>
      </w:r>
      <w:proofErr w:type="spellEnd"/>
      <w:r w:rsidR="00D379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de-AT"/>
        </w:rPr>
        <w:t>.</w:t>
      </w:r>
      <w:r w:rsidR="00215808" w:rsidRPr="002334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de-AT"/>
        </w:rPr>
        <w:t>"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br/>
        <w:t>D</w:t>
      </w:r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i</w:t>
      </w:r>
      <w:r w:rsid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e</w:t>
      </w:r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s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er </w:t>
      </w:r>
      <w:r w:rsidRPr="00B74B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AT"/>
        </w:rPr>
        <w:t xml:space="preserve">Satz 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ist der wohl berühmteste Lehrsatz für Berechnungen in der Geometrie und wurde nach Pythagoras von Samos benannt</w:t>
      </w:r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(pythagoreischer Lehrsatz/ Satz des Pythagoras)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.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br/>
        <w:t xml:space="preserve">Pythagoras hat den Lehrsatz allerdings </w:t>
      </w:r>
      <w:r w:rsid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nicht als erster entdeckt, sondern 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nur wieder entdeckt, denn bereits den Ägyptern und Chinesen waren diese Zusammenhänge bekannt.</w:t>
      </w:r>
      <w:r w:rsidR="00370E6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Umstritten ist, ob</w:t>
      </w:r>
      <w:r w:rsidR="00215808" w:rsidRPr="00B7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Pythagoras den Satz erstmals bewiesen hat.</w:t>
      </w:r>
      <w:r w:rsidRPr="0010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br/>
      </w:r>
    </w:p>
    <w:p w:rsidR="00370E68" w:rsidRDefault="00370E68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 w:type="page"/>
      </w:r>
    </w:p>
    <w:p w:rsidR="00215808" w:rsidRPr="00D37925" w:rsidRDefault="00B74B91" w:rsidP="00B74B91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b/>
          <w:color w:val="943634" w:themeColor="accent2" w:themeShade="BF"/>
          <w:sz w:val="48"/>
          <w:szCs w:val="48"/>
          <w:u w:val="single"/>
          <w:lang w:eastAsia="de-AT"/>
        </w:rPr>
      </w:pPr>
      <w:r w:rsidRPr="00D37925">
        <w:rPr>
          <w:rFonts w:ascii="Cambria Math" w:eastAsia="Times New Roman" w:hAnsi="Cambria Math" w:cs="Times New Roman"/>
          <w:b/>
          <w:color w:val="943634" w:themeColor="accent2" w:themeShade="BF"/>
          <w:sz w:val="48"/>
          <w:szCs w:val="48"/>
          <w:u w:val="single"/>
          <w:lang w:eastAsia="de-AT"/>
        </w:rPr>
        <w:lastRenderedPageBreak/>
        <w:t>Pythagoras von Samos</w:t>
      </w:r>
    </w:p>
    <w:p w:rsidR="00D37925" w:rsidRDefault="009A6EB3" w:rsidP="00B74B91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b/>
          <w:sz w:val="40"/>
          <w:szCs w:val="40"/>
          <w:lang w:eastAsia="de-AT"/>
        </w:rPr>
      </w:pPr>
      <w:r w:rsidRPr="009A6EB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17.75pt;margin-top:10.2pt;width:276.75pt;height:113.25pt;z-index:251659264">
            <v:textbox style="mso-next-textbox:#_x0000_s1026">
              <w:txbxContent>
                <w:p w:rsidR="00B74B91" w:rsidRPr="00D37925" w:rsidRDefault="00D37925" w:rsidP="00D37925">
                  <w:pPr>
                    <w:jc w:val="center"/>
                    <w:rPr>
                      <w:sz w:val="36"/>
                      <w:szCs w:val="36"/>
                    </w:rPr>
                  </w:pPr>
                  <w:r w:rsidRPr="00233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36"/>
                      <w:szCs w:val="36"/>
                      <w:lang w:eastAsia="de-AT"/>
                    </w:rPr>
                    <w:t xml:space="preserve">Im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36"/>
                      <w:szCs w:val="36"/>
                      <w:lang w:eastAsia="de-AT"/>
                    </w:rPr>
                    <w:t>………………….</w:t>
                  </w:r>
                  <w:r w:rsidRPr="00233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36"/>
                      <w:szCs w:val="36"/>
                      <w:lang w:eastAsia="de-AT"/>
                    </w:rPr>
                    <w:t xml:space="preserve">Dreieck ist die Summe der </w:t>
                  </w:r>
                  <w:proofErr w:type="spellStart"/>
                  <w:r w:rsidRPr="00233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36"/>
                      <w:szCs w:val="36"/>
                      <w:lang w:eastAsia="de-AT"/>
                    </w:rPr>
                    <w:t>Kathetenquadrate</w:t>
                  </w:r>
                  <w:proofErr w:type="spellEnd"/>
                  <w:r w:rsidRPr="00233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36"/>
                      <w:szCs w:val="36"/>
                      <w:lang w:eastAsia="de-AT"/>
                    </w:rPr>
                    <w:t xml:space="preserve"> gleich dem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36"/>
                      <w:szCs w:val="36"/>
                      <w:lang w:eastAsia="de-AT"/>
                    </w:rPr>
                    <w:t>…………………………!</w:t>
                  </w:r>
                  <w:proofErr w:type="gramEnd"/>
                </w:p>
              </w:txbxContent>
            </v:textbox>
          </v:shape>
        </w:pict>
      </w:r>
      <w:r w:rsidR="00D37925">
        <w:rPr>
          <w:rFonts w:ascii="Cambria Math" w:eastAsia="Times New Roman" w:hAnsi="Cambria Math" w:cs="Times New Roman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424815</wp:posOffset>
            </wp:positionV>
            <wp:extent cx="1990725" cy="2381250"/>
            <wp:effectExtent l="19050" t="0" r="9525" b="0"/>
            <wp:wrapTight wrapText="bothSides">
              <wp:wrapPolygon edited="0">
                <wp:start x="-207" y="0"/>
                <wp:lineTo x="-207" y="21427"/>
                <wp:lineTo x="21703" y="21427"/>
                <wp:lineTo x="21703" y="0"/>
                <wp:lineTo x="-207" y="0"/>
              </wp:wrapPolygon>
            </wp:wrapTight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925" w:rsidRDefault="00D37925" w:rsidP="00B74B91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b/>
          <w:sz w:val="40"/>
          <w:szCs w:val="40"/>
          <w:lang w:eastAsia="de-AT"/>
        </w:rPr>
      </w:pPr>
    </w:p>
    <w:p w:rsidR="00D37925" w:rsidRDefault="00D37925" w:rsidP="00B74B91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b/>
          <w:sz w:val="40"/>
          <w:szCs w:val="40"/>
          <w:lang w:eastAsia="de-AT"/>
        </w:rPr>
      </w:pPr>
    </w:p>
    <w:p w:rsidR="00D37925" w:rsidRPr="00B74B91" w:rsidRDefault="00D37925" w:rsidP="00B74B91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b/>
          <w:sz w:val="40"/>
          <w:szCs w:val="40"/>
          <w:lang w:eastAsia="de-AT"/>
        </w:rPr>
      </w:pPr>
    </w:p>
    <w:p w:rsidR="00215808" w:rsidRDefault="00215808" w:rsidP="0010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37925" w:rsidRDefault="00D37925" w:rsidP="0010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37925" w:rsidRDefault="00D37925" w:rsidP="0010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37925" w:rsidRDefault="00D37925" w:rsidP="0010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37925" w:rsidRPr="00AB7386" w:rsidRDefault="00D37925" w:rsidP="00AB73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Pythagoras wurde um 570 v. Chr. auf der griechischen Insel </w:t>
      </w:r>
      <w:proofErr w:type="gramStart"/>
      <w:r w:rsid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t>……………………..</w:t>
      </w:r>
      <w:proofErr w:type="gramEnd"/>
      <w:r w:rsid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r w:rsidRP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t>geboren.</w:t>
      </w:r>
      <w:r w:rsidRP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t>Er war Mathematiker und …………………… ……</w:t>
      </w:r>
      <w:r w:rsidRP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Der pythagoreische Lehrsatz ist zwar nach ihm benannt, allerdings hat er ihn nicht als Erster ………………………</w:t>
      </w:r>
      <w:r w:rsidRP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 xml:space="preserve">Manche Forscher behaupten jedoch, dass er ihn als Erster </w:t>
      </w:r>
      <w:proofErr w:type="gramStart"/>
      <w:r w:rsidRP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t>…………………….</w:t>
      </w:r>
      <w:proofErr w:type="gramEnd"/>
      <w:r w:rsidRPr="00AB7386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haben soll.</w:t>
      </w:r>
    </w:p>
    <w:p w:rsidR="001062F9" w:rsidRPr="002334E5" w:rsidRDefault="001062F9" w:rsidP="009A24B5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sectPr w:rsidR="001062F9" w:rsidRPr="002334E5" w:rsidSect="00436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4E5"/>
    <w:rsid w:val="000209F6"/>
    <w:rsid w:val="001062F9"/>
    <w:rsid w:val="00215808"/>
    <w:rsid w:val="002334E5"/>
    <w:rsid w:val="00257BDA"/>
    <w:rsid w:val="00370E68"/>
    <w:rsid w:val="00436927"/>
    <w:rsid w:val="00450AF6"/>
    <w:rsid w:val="006B2BD8"/>
    <w:rsid w:val="007017BC"/>
    <w:rsid w:val="0096369E"/>
    <w:rsid w:val="009A24B5"/>
    <w:rsid w:val="009A6EB3"/>
    <w:rsid w:val="00AB7386"/>
    <w:rsid w:val="00B74B91"/>
    <w:rsid w:val="00D37925"/>
    <w:rsid w:val="00F7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927"/>
  </w:style>
  <w:style w:type="paragraph" w:styleId="berschrift2">
    <w:name w:val="heading 2"/>
    <w:basedOn w:val="Standard"/>
    <w:link w:val="berschrift2Zchn"/>
    <w:uiPriority w:val="9"/>
    <w:qFormat/>
    <w:rsid w:val="00106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4E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62F9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Fett">
    <w:name w:val="Strong"/>
    <w:basedOn w:val="Absatz-Standardschriftart"/>
    <w:uiPriority w:val="22"/>
    <w:qFormat/>
    <w:rsid w:val="0010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2010-06-21T14:30:00Z</dcterms:created>
  <dcterms:modified xsi:type="dcterms:W3CDTF">2010-06-27T08:49:00Z</dcterms:modified>
</cp:coreProperties>
</file>