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D3" w:rsidRPr="00976E08" w:rsidRDefault="008C77DF" w:rsidP="00976E08">
      <w:pPr>
        <w:jc w:val="center"/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Definitionen</w:t>
      </w:r>
      <w:r w:rsidR="0064657D" w:rsidRPr="00976E08">
        <w:rPr>
          <w:b/>
          <w:sz w:val="28"/>
          <w:szCs w:val="28"/>
          <w:lang w:val="de-AT"/>
        </w:rPr>
        <w:t>: Folgen</w:t>
      </w:r>
    </w:p>
    <w:p w:rsidR="0064657D" w:rsidRDefault="0064657D" w:rsidP="00976E08">
      <w:pPr>
        <w:tabs>
          <w:tab w:val="left" w:pos="2977"/>
        </w:tabs>
        <w:rPr>
          <w:lang w:val="de-AT"/>
        </w:rPr>
      </w:pPr>
    </w:p>
    <w:p w:rsidR="00F86536" w:rsidRPr="003D1C78" w:rsidRDefault="00F86536" w:rsidP="00976E08">
      <w:pPr>
        <w:tabs>
          <w:tab w:val="left" w:pos="2977"/>
        </w:tabs>
        <w:rPr>
          <w:lang w:val="de-AT"/>
        </w:rPr>
      </w:pPr>
      <w:r>
        <w:rPr>
          <w:lang w:val="de-AT"/>
        </w:rPr>
        <w:t xml:space="preserve">Zwei mögliche Definitionen: </w:t>
      </w:r>
    </w:p>
    <w:p w:rsidR="003D1C78" w:rsidRDefault="0064657D" w:rsidP="00BF01BF">
      <w:pPr>
        <w:ind w:left="1701" w:hanging="1701"/>
        <w:rPr>
          <w:rFonts w:eastAsiaTheme="minorEastAsia"/>
          <w:lang w:val="de-AT"/>
        </w:rPr>
      </w:pPr>
      <w:r w:rsidRPr="003D1C78">
        <w:rPr>
          <w:b/>
          <w:lang w:val="de-AT"/>
        </w:rPr>
        <w:t>Definition – Folge</w:t>
      </w:r>
      <w:r w:rsidR="003D1C78" w:rsidRPr="003D1C78">
        <w:rPr>
          <w:b/>
          <w:lang w:val="de-AT"/>
        </w:rPr>
        <w:t xml:space="preserve"> (1)</w:t>
      </w:r>
      <w:r w:rsidRPr="003D1C78">
        <w:rPr>
          <w:b/>
          <w:lang w:val="de-AT"/>
        </w:rPr>
        <w:t>:</w:t>
      </w:r>
      <w:r w:rsidRPr="003D1C78">
        <w:rPr>
          <w:lang w:val="de-AT"/>
        </w:rPr>
        <w:t xml:space="preserve"> Eine unendliche Abfolge von Zahlen </w:t>
      </w:r>
      <m:oMath>
        <m:d>
          <m:dPr>
            <m:ctrlPr>
              <w:rPr>
                <w:rFonts w:ascii="Cambria Math" w:hAnsi="Cambria Math"/>
                <w:i/>
                <w:lang w:val="de-AT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lang w:val="de-AT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lang w:val="de-AT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de-AT"/>
                  </w:rPr>
                  <m:t>⋆</m:t>
                </m:r>
              </m:sup>
            </m:sSup>
          </m:e>
        </m:d>
        <m:r>
          <w:rPr>
            <w:rFonts w:ascii="Cambria Math" w:hAnsi="Cambria Math"/>
            <w:lang w:val="de-AT"/>
          </w:rPr>
          <m:t>=(</m:t>
        </m:r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1</m:t>
            </m:r>
          </m:sub>
        </m:sSub>
        <m:r>
          <w:rPr>
            <w:rFonts w:ascii="Cambria Math" w:hAnsi="Cambria Math"/>
            <w:lang w:val="de-AT"/>
          </w:rPr>
          <m:t>,</m:t>
        </m:r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2</m:t>
            </m:r>
          </m:sub>
        </m:sSub>
        <m:r>
          <w:rPr>
            <w:rFonts w:ascii="Cambria Math" w:hAnsi="Cambria Math"/>
            <w:lang w:val="de-AT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  <m:r>
          <w:rPr>
            <w:rFonts w:ascii="Cambria Math" w:hAnsi="Cambria Math"/>
            <w:lang w:val="de-AT"/>
          </w:rPr>
          <m:t>,…}</m:t>
        </m:r>
      </m:oMath>
      <w:r w:rsidR="00BF01BF" w:rsidRPr="003D1C78">
        <w:rPr>
          <w:rFonts w:eastAsiaTheme="minorEastAsia"/>
          <w:lang w:val="de-AT"/>
        </w:rPr>
        <w:t xml:space="preserve"> heißt eine </w:t>
      </w:r>
      <w:r w:rsidR="00BF01BF" w:rsidRPr="003D1C78">
        <w:rPr>
          <w:rFonts w:eastAsiaTheme="minorEastAsia"/>
          <w:b/>
          <w:lang w:val="de-AT"/>
        </w:rPr>
        <w:t>unendliche Zahlenfolge</w:t>
      </w:r>
      <w:r w:rsidR="00BF01BF" w:rsidRPr="003D1C78">
        <w:rPr>
          <w:rFonts w:eastAsiaTheme="minorEastAsia"/>
          <w:lang w:val="de-AT"/>
        </w:rPr>
        <w:t>, wenn ein „Bildungsgesetz“</w:t>
      </w:r>
      <w:r w:rsidR="003D1C78">
        <w:rPr>
          <w:rFonts w:eastAsiaTheme="minorEastAsia"/>
          <w:lang w:val="de-AT"/>
        </w:rPr>
        <w:t xml:space="preserve"> (siehe z.B. </w:t>
      </w:r>
      <w:proofErr w:type="spellStart"/>
      <w:r w:rsidR="003D1C78">
        <w:rPr>
          <w:rFonts w:eastAsiaTheme="minorEastAsia"/>
          <w:lang w:val="de-AT"/>
        </w:rPr>
        <w:t>Heron’sches</w:t>
      </w:r>
      <w:proofErr w:type="spellEnd"/>
      <w:r w:rsidR="003D1C78">
        <w:rPr>
          <w:rFonts w:eastAsiaTheme="minorEastAsia"/>
          <w:lang w:val="de-AT"/>
        </w:rPr>
        <w:t xml:space="preserve"> Verfah</w:t>
      </w:r>
      <w:r w:rsidR="00BF01BF" w:rsidRPr="003D1C78">
        <w:rPr>
          <w:rFonts w:eastAsiaTheme="minorEastAsia"/>
          <w:lang w:val="de-AT"/>
        </w:rPr>
        <w:t xml:space="preserve">ren) bekannt ist, welches es gestattet, zu jeder natürlichen Zahl </w:t>
      </w:r>
      <m:oMath>
        <m:r>
          <w:rPr>
            <w:rFonts w:ascii="Cambria Math" w:eastAsiaTheme="minorEastAsia" w:hAnsi="Cambria Math"/>
            <w:lang w:val="de-AT"/>
          </w:rPr>
          <m:t>n=1,2,3,…</m:t>
        </m:r>
      </m:oMath>
      <w:r w:rsidR="00BF01BF" w:rsidRPr="003D1C78">
        <w:rPr>
          <w:rFonts w:eastAsiaTheme="minorEastAsia"/>
          <w:lang w:val="de-AT"/>
        </w:rPr>
        <w:t xml:space="preserve"> das zugehörige Folgenglied anzugeben. </w:t>
      </w:r>
    </w:p>
    <w:p w:rsidR="003D1C78" w:rsidRPr="00486DD3" w:rsidRDefault="00486DD3" w:rsidP="00BF01BF">
      <w:pPr>
        <w:ind w:left="1701" w:hanging="1701"/>
        <w:rPr>
          <w:lang w:val="de-AT"/>
        </w:rPr>
      </w:pPr>
      <w:r w:rsidRPr="00486DD3">
        <w:rPr>
          <w:b/>
          <w:lang w:val="de-AT"/>
        </w:rPr>
        <w:t xml:space="preserve">Definition – Folge (2): </w:t>
      </w:r>
      <w:r w:rsidRPr="00486DD3">
        <w:rPr>
          <w:lang w:val="de-AT"/>
        </w:rPr>
        <w:t xml:space="preserve">Eine </w:t>
      </w:r>
      <w:r w:rsidRPr="00976E08">
        <w:rPr>
          <w:b/>
          <w:lang w:val="de-AT"/>
        </w:rPr>
        <w:t>unendliche Zahlenfolge</w:t>
      </w:r>
      <w:r w:rsidRPr="00486DD3">
        <w:rPr>
          <w:lang w:val="de-AT"/>
        </w:rPr>
        <w:t xml:space="preserve"> ist eine </w:t>
      </w:r>
      <w:r w:rsidRPr="00976E08">
        <w:rPr>
          <w:b/>
          <w:lang w:val="de-AT"/>
        </w:rPr>
        <w:t>Funktion</w:t>
      </w:r>
      <w:r w:rsidRPr="00486DD3">
        <w:rPr>
          <w:lang w:val="de-AT"/>
        </w:rPr>
        <w:t xml:space="preserve"> </w:t>
      </w:r>
      <m:oMath>
        <m:r>
          <w:rPr>
            <w:rFonts w:ascii="Cambria Math" w:hAnsi="Cambria Math"/>
            <w:lang w:val="de-AT"/>
          </w:rPr>
          <m:t>f:</m:t>
        </m:r>
        <m:sSup>
          <m:sSupPr>
            <m:ctrlPr>
              <w:rPr>
                <w:rFonts w:ascii="Cambria Math" w:hAnsi="Cambria Math"/>
                <w:i/>
                <w:lang w:val="de-AT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val="de-AT"/>
              </w:rPr>
              <m:t>N</m:t>
            </m:r>
          </m:e>
          <m:sup>
            <m:r>
              <w:rPr>
                <w:rFonts w:ascii="Cambria Math" w:hAnsi="Cambria Math"/>
                <w:lang w:val="de-AT"/>
              </w:rPr>
              <m:t>⋆</m:t>
            </m:r>
          </m:sup>
        </m:sSup>
        <m:r>
          <m:rPr>
            <m:scr m:val="double-struck"/>
          </m:rPr>
          <w:rPr>
            <w:rFonts w:ascii="Cambria Math" w:hAnsi="Cambria Math"/>
            <w:lang w:val="de-AT"/>
          </w:rPr>
          <m:t>⟶R|</m:t>
        </m:r>
        <m:r>
          <w:rPr>
            <w:rFonts w:ascii="Cambria Math" w:hAnsi="Cambria Math"/>
            <w:lang w:val="de-AT"/>
          </w:rPr>
          <m:t>n↦f</m:t>
        </m:r>
        <m:d>
          <m:dPr>
            <m:ctrlPr>
              <w:rPr>
                <w:rFonts w:ascii="Cambria Math" w:hAnsi="Cambria Math"/>
                <w:i/>
                <w:lang w:val="de-AT"/>
              </w:rPr>
            </m:ctrlPr>
          </m:dPr>
          <m:e>
            <m:r>
              <w:rPr>
                <w:rFonts w:ascii="Cambria Math" w:hAnsi="Cambria Math"/>
                <w:lang w:val="de-AT"/>
              </w:rPr>
              <m:t>n</m:t>
            </m:r>
          </m:e>
        </m:d>
        <m:r>
          <w:rPr>
            <w:rFonts w:ascii="Cambria Math" w:hAnsi="Cambria Math"/>
            <w:lang w:val="de-AT"/>
          </w:rPr>
          <m:t>=</m:t>
        </m:r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r>
              <w:rPr>
                <w:rFonts w:ascii="Cambria Math" w:hAnsi="Cambria Math"/>
                <w:lang w:val="de-AT"/>
              </w:rPr>
              <m:t>a</m:t>
            </m:r>
          </m:e>
          <m:sub>
            <m:r>
              <w:rPr>
                <w:rFonts w:ascii="Cambria Math" w:hAnsi="Cambria Math"/>
                <w:lang w:val="de-AT"/>
              </w:rPr>
              <m:t>n</m:t>
            </m:r>
          </m:sub>
        </m:sSub>
      </m:oMath>
      <w:r w:rsidR="00976E08">
        <w:rPr>
          <w:rFonts w:eastAsiaTheme="minorEastAsia"/>
          <w:lang w:val="de-AT"/>
        </w:rPr>
        <w:t xml:space="preserve"> .</w:t>
      </w:r>
    </w:p>
    <w:p w:rsidR="003D1C78" w:rsidRPr="00486DD3" w:rsidRDefault="003D1C78" w:rsidP="00BF01BF">
      <w:pPr>
        <w:ind w:left="1701" w:hanging="1701"/>
        <w:rPr>
          <w:b/>
          <w:lang w:val="de-AT"/>
        </w:rPr>
      </w:pPr>
    </w:p>
    <w:p w:rsidR="003D1C78" w:rsidRPr="00486DD3" w:rsidRDefault="003D1C78" w:rsidP="00BF01BF">
      <w:pPr>
        <w:ind w:left="1701" w:hanging="1701"/>
        <w:rPr>
          <w:b/>
          <w:lang w:val="de-AT"/>
        </w:rPr>
      </w:pPr>
    </w:p>
    <w:p w:rsidR="0064657D" w:rsidRPr="00976E08" w:rsidRDefault="003D1C78" w:rsidP="00C527DB">
      <w:pPr>
        <w:tabs>
          <w:tab w:val="left" w:pos="1701"/>
        </w:tabs>
        <w:spacing w:line="360" w:lineRule="auto"/>
        <w:ind w:left="1134" w:hanging="1134"/>
        <w:rPr>
          <w:rFonts w:eastAsiaTheme="minorEastAsia"/>
          <w:lang w:val="de-AT"/>
        </w:rPr>
      </w:pPr>
      <w:r w:rsidRPr="00486DD3">
        <w:rPr>
          <w:b/>
          <w:lang w:val="de-AT"/>
        </w:rPr>
        <w:t>Wichtige Begriffe</w:t>
      </w:r>
      <w:r w:rsidR="00976E08">
        <w:rPr>
          <w:b/>
          <w:lang w:val="de-AT"/>
        </w:rPr>
        <w:t xml:space="preserve"> und Schreibweisen</w:t>
      </w:r>
      <w:r w:rsidRPr="00486DD3">
        <w:rPr>
          <w:b/>
          <w:lang w:val="de-AT"/>
        </w:rPr>
        <w:t>:</w:t>
      </w:r>
      <w:r w:rsidR="00976E08">
        <w:rPr>
          <w:b/>
          <w:lang w:val="de-AT"/>
        </w:rPr>
        <w:br/>
      </w:r>
      <m:oMath>
        <m:d>
          <m:dPr>
            <m:ctrlPr>
              <w:rPr>
                <w:rFonts w:ascii="Cambria Math" w:hAnsi="Cambria Math"/>
                <w:i/>
                <w:lang w:val="de-AT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lang w:val="de-AT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lang w:val="de-AT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de-AT"/>
                  </w:rPr>
                  <m:t>⋆</m:t>
                </m:r>
              </m:sup>
            </m:sSup>
          </m:e>
        </m:d>
        <m:r>
          <w:rPr>
            <w:rFonts w:ascii="Cambria Math" w:hAnsi="Cambria Math"/>
            <w:lang w:val="de-AT"/>
          </w:rPr>
          <m:t>=</m:t>
        </m:r>
        <m:d>
          <m:dPr>
            <m:endChr m:val="}"/>
            <m:ctrlPr>
              <w:rPr>
                <w:rFonts w:ascii="Cambria Math" w:hAnsi="Cambria Math"/>
                <w:i/>
                <w:lang w:val="de-AT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1</m:t>
                </m:r>
              </m:sub>
            </m:sSub>
            <m:r>
              <w:rPr>
                <w:rFonts w:ascii="Cambria Math" w:hAnsi="Cambria Math"/>
                <w:lang w:val="de-AT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2</m:t>
                </m:r>
              </m:sub>
            </m:sSub>
            <m:r>
              <w:rPr>
                <w:rFonts w:ascii="Cambria Math" w:hAnsi="Cambria Math"/>
                <w:lang w:val="de-AT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,…</m:t>
            </m:r>
          </m:e>
        </m:d>
        <m:r>
          <w:rPr>
            <w:rFonts w:ascii="Cambria Math" w:hAnsi="Cambria Math"/>
            <w:lang w:val="de-AT"/>
          </w:rPr>
          <m:t>=</m:t>
        </m:r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lang w:val="de-AT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de-A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AT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AT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lang w:val="de-AT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lang w:val="de-AT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de-AT"/>
                  </w:rPr>
                  <m:t>⋆</m:t>
                </m:r>
              </m:sup>
            </m:sSup>
          </m:sub>
        </m:sSub>
      </m:oMath>
      <w:r w:rsidR="00976E08">
        <w:rPr>
          <w:rFonts w:eastAsiaTheme="minorEastAsia"/>
          <w:lang w:val="de-AT"/>
        </w:rPr>
        <w:t xml:space="preserve"> </w:t>
      </w:r>
      <w:r w:rsidR="00C527DB">
        <w:rPr>
          <w:rFonts w:eastAsiaTheme="minorEastAsia"/>
          <w:lang w:val="de-AT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1</m:t>
            </m:r>
          </m:sub>
        </m:sSub>
        <m:r>
          <w:rPr>
            <w:rFonts w:ascii="Cambria Math" w:eastAsiaTheme="minorEastAsia" w:hAnsi="Cambria Math"/>
            <w:lang w:val="de-AT"/>
          </w:rPr>
          <m:t>…erstes Folgenglied</m:t>
        </m:r>
      </m:oMath>
      <w:r w:rsidR="00C527DB">
        <w:rPr>
          <w:rFonts w:eastAsiaTheme="minorEastAsia"/>
          <w:lang w:val="de-AT"/>
        </w:rPr>
        <w:t xml:space="preserve"> </w:t>
      </w:r>
      <w:r w:rsidR="00C527DB">
        <w:rPr>
          <w:rFonts w:eastAsiaTheme="minorEastAsia"/>
          <w:lang w:val="de-AT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2</m:t>
            </m:r>
          </m:sub>
        </m:sSub>
        <m:r>
          <w:rPr>
            <w:rFonts w:ascii="Cambria Math" w:eastAsiaTheme="minorEastAsia" w:hAnsi="Cambria Math"/>
            <w:lang w:val="de-AT"/>
          </w:rPr>
          <m:t>…zweites Folgenglied</m:t>
        </m:r>
      </m:oMath>
      <w:r w:rsidR="00C527DB">
        <w:rPr>
          <w:rFonts w:eastAsiaTheme="minorEastAsia"/>
          <w:lang w:val="de-AT"/>
        </w:rPr>
        <w:t xml:space="preserve"> </w:t>
      </w:r>
      <w:r w:rsidR="00C527DB">
        <w:rPr>
          <w:rFonts w:eastAsiaTheme="minorEastAsia"/>
          <w:lang w:val="de-AT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n</m:t>
            </m:r>
          </m:sub>
        </m:sSub>
        <m:r>
          <w:rPr>
            <w:rFonts w:ascii="Cambria Math" w:eastAsiaTheme="minorEastAsia" w:hAnsi="Cambria Math"/>
            <w:lang w:val="de-AT"/>
          </w:rPr>
          <m:t>…n-tes Folgenglied bzw.allgemgeines Glied</m:t>
        </m:r>
      </m:oMath>
      <w:r w:rsidR="00C527DB">
        <w:rPr>
          <w:rFonts w:eastAsiaTheme="minorEastAsia"/>
          <w:lang w:val="de-AT"/>
        </w:rPr>
        <w:t xml:space="preserve"> </w:t>
      </w:r>
      <w:r w:rsidR="00C527DB">
        <w:rPr>
          <w:rFonts w:eastAsiaTheme="minorEastAsia"/>
          <w:lang w:val="de-AT"/>
        </w:rPr>
        <w:br/>
      </w:r>
      <m:oMath>
        <m:r>
          <w:rPr>
            <w:rFonts w:ascii="Cambria Math" w:eastAsiaTheme="minorEastAsia" w:hAnsi="Cambria Math"/>
            <w:lang w:val="de-AT"/>
          </w:rPr>
          <m:t>n…</m:t>
        </m:r>
        <m:d>
          <m:dPr>
            <m:ctrlPr>
              <w:rPr>
                <w:rFonts w:ascii="Cambria Math" w:eastAsiaTheme="minorEastAsia" w:hAnsi="Cambria Math"/>
                <w:i/>
                <w:lang w:val="de-AT"/>
              </w:rPr>
            </m:ctrlPr>
          </m:dPr>
          <m:e>
            <m:r>
              <w:rPr>
                <w:rFonts w:ascii="Cambria Math" w:eastAsiaTheme="minorEastAsia" w:hAnsi="Cambria Math"/>
                <w:lang w:val="de-AT"/>
              </w:rPr>
              <m:t>Zähl-</m:t>
            </m:r>
          </m:e>
        </m:d>
        <m:r>
          <w:rPr>
            <w:rFonts w:ascii="Cambria Math" w:eastAsiaTheme="minorEastAsia" w:hAnsi="Cambria Math"/>
            <w:lang w:val="de-AT"/>
          </w:rPr>
          <m:t xml:space="preserve">Index </m:t>
        </m:r>
        <m:d>
          <m:dPr>
            <m:ctrlPr>
              <w:rPr>
                <w:rFonts w:ascii="Cambria Math" w:eastAsiaTheme="minorEastAsia" w:hAnsi="Cambria Math"/>
                <w:i/>
                <w:lang w:val="de-AT"/>
              </w:rPr>
            </m:ctrlPr>
          </m:dPr>
          <m:e>
            <m:r>
              <w:rPr>
                <w:rFonts w:ascii="Cambria Math" w:eastAsiaTheme="minorEastAsia" w:hAnsi="Cambria Math"/>
                <w:lang w:val="de-AT"/>
              </w:rPr>
              <m:t>Zählvariable, Laufvariable</m:t>
            </m:r>
          </m:e>
        </m:d>
        <m:r>
          <w:rPr>
            <w:rFonts w:ascii="Cambria Math" w:eastAsiaTheme="minorEastAsia" w:hAnsi="Cambria Math"/>
            <w:lang w:val="de-AT"/>
          </w:rPr>
          <m:t xml:space="preserve">, gibt den Platz in der Folge an </m:t>
        </m:r>
      </m:oMath>
      <w:r w:rsidR="00C527DB">
        <w:rPr>
          <w:rFonts w:eastAsiaTheme="minorEastAsia"/>
          <w:lang w:val="de-AT"/>
        </w:rPr>
        <w:t xml:space="preserve"> </w:t>
      </w:r>
      <w:r w:rsidR="00C527DB">
        <w:rPr>
          <w:rFonts w:eastAsiaTheme="minorEastAsia"/>
          <w:lang w:val="de-AT"/>
        </w:rPr>
        <w:br/>
      </w:r>
      <m:oMath>
        <m:r>
          <w:rPr>
            <w:rFonts w:ascii="Cambria Math" w:eastAsiaTheme="minorEastAsia" w:hAnsi="Cambria Math"/>
            <w:lang w:val="de-AT"/>
          </w:rPr>
          <m:t>n∈</m:t>
        </m:r>
        <m:sSup>
          <m:sSupPr>
            <m:ctrlPr>
              <w:rPr>
                <w:rFonts w:ascii="Cambria Math" w:hAnsi="Cambria Math"/>
                <w:i/>
                <w:lang w:val="de-AT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val="de-AT"/>
              </w:rPr>
              <m:t>N</m:t>
            </m:r>
          </m:e>
          <m:sup>
            <m:r>
              <w:rPr>
                <w:rFonts w:ascii="Cambria Math" w:hAnsi="Cambria Math"/>
                <w:lang w:val="de-AT"/>
              </w:rPr>
              <m:t>⋆</m:t>
            </m:r>
          </m:sup>
        </m:sSup>
        <m:r>
          <w:rPr>
            <w:rFonts w:ascii="Cambria Math" w:hAnsi="Cambria Math"/>
            <w:lang w:val="de-AT"/>
          </w:rPr>
          <m:t>…</m:t>
        </m:r>
        <m:d>
          <m:dPr>
            <m:ctrlPr>
              <w:rPr>
                <w:rFonts w:ascii="Cambria Math" w:hAnsi="Cambria Math"/>
                <w:i/>
                <w:lang w:val="de-AT"/>
              </w:rPr>
            </m:ctrlPr>
          </m:dPr>
          <m:e>
            <m:r>
              <w:rPr>
                <w:rFonts w:ascii="Cambria Math" w:hAnsi="Cambria Math"/>
                <w:lang w:val="de-AT"/>
              </w:rPr>
              <m:t>unendliche</m:t>
            </m:r>
          </m:e>
        </m:d>
        <m:d>
          <m:dPr>
            <m:ctrlPr>
              <w:rPr>
                <w:rFonts w:ascii="Cambria Math" w:hAnsi="Cambria Math"/>
                <w:i/>
                <w:lang w:val="de-AT"/>
              </w:rPr>
            </m:ctrlPr>
          </m:dPr>
          <m:e>
            <m:r>
              <w:rPr>
                <w:rFonts w:ascii="Cambria Math" w:hAnsi="Cambria Math"/>
                <w:lang w:val="de-AT"/>
              </w:rPr>
              <m:t>Zahlen-</m:t>
            </m:r>
          </m:e>
        </m:d>
        <m:r>
          <w:rPr>
            <w:rFonts w:ascii="Cambria Math" w:hAnsi="Cambria Math"/>
            <w:lang w:val="de-AT"/>
          </w:rPr>
          <m:t>Folge</m:t>
        </m:r>
      </m:oMath>
      <w:r w:rsidR="00C527DB">
        <w:rPr>
          <w:rFonts w:eastAsiaTheme="minorEastAsia"/>
          <w:lang w:val="de-AT"/>
        </w:rPr>
        <w:t xml:space="preserve"> </w:t>
      </w:r>
      <w:r w:rsidR="00C527DB">
        <w:rPr>
          <w:rFonts w:eastAsiaTheme="minorEastAsia"/>
          <w:lang w:val="de-AT"/>
        </w:rPr>
        <w:br/>
      </w:r>
      <m:oMath>
        <m:r>
          <w:rPr>
            <w:rFonts w:ascii="Cambria Math" w:eastAsiaTheme="minorEastAsia" w:hAnsi="Cambria Math"/>
            <w:lang w:val="de-AT"/>
          </w:rPr>
          <m:t>n∈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de-AT"/>
              </w:rPr>
            </m:ctrlPr>
          </m:dPr>
          <m:e>
            <m:r>
              <w:rPr>
                <w:rFonts w:ascii="Cambria Math" w:eastAsiaTheme="minorEastAsia" w:hAnsi="Cambria Math"/>
                <w:lang w:val="de-AT"/>
              </w:rPr>
              <m:t>1,2,3,…,k</m:t>
            </m:r>
          </m:e>
        </m:d>
        <m:r>
          <w:rPr>
            <w:rFonts w:ascii="Cambria Math" w:eastAsiaTheme="minorEastAsia" w:hAnsi="Cambria Math"/>
            <w:lang w:val="de-AT"/>
          </w:rPr>
          <m:t>…endliche Zahlenfolge mit k∈</m:t>
        </m:r>
        <m:sSup>
          <m:sSupPr>
            <m:ctrlPr>
              <w:rPr>
                <w:rFonts w:ascii="Cambria Math" w:hAnsi="Cambria Math"/>
                <w:i/>
                <w:lang w:val="de-AT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val="de-AT"/>
              </w:rPr>
              <m:t>N</m:t>
            </m:r>
          </m:e>
          <m:sup>
            <m:r>
              <w:rPr>
                <w:rFonts w:ascii="Cambria Math" w:hAnsi="Cambria Math"/>
                <w:lang w:val="de-AT"/>
              </w:rPr>
              <m:t>⋆</m:t>
            </m:r>
          </m:sup>
        </m:sSup>
        <m:r>
          <w:rPr>
            <w:rFonts w:ascii="Cambria Math" w:hAnsi="Cambria Math"/>
            <w:lang w:val="de-AT"/>
          </w:rPr>
          <m:t xml:space="preserve"> Gliedern</m:t>
        </m:r>
      </m:oMath>
      <w:r w:rsidR="00C527DB">
        <w:rPr>
          <w:rFonts w:eastAsiaTheme="minorEastAsia"/>
          <w:lang w:val="de-AT"/>
        </w:rPr>
        <w:t xml:space="preserve"> </w:t>
      </w:r>
      <w:r w:rsidR="00C527DB">
        <w:rPr>
          <w:rFonts w:eastAsiaTheme="minorEastAsia"/>
          <w:lang w:val="de-AT"/>
        </w:rPr>
        <w:br/>
      </w:r>
      <m:oMath>
        <m:r>
          <w:rPr>
            <w:rFonts w:ascii="Cambria Math" w:eastAsiaTheme="minorEastAsia" w:hAnsi="Cambria Math"/>
            <w:lang w:val="de-AT"/>
          </w:rPr>
          <m:t>Es gibt beides:n∈</m:t>
        </m:r>
        <m:sSup>
          <m:sSupPr>
            <m:ctrlPr>
              <w:rPr>
                <w:rFonts w:ascii="Cambria Math" w:hAnsi="Cambria Math"/>
                <w:i/>
                <w:lang w:val="de-AT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val="de-AT"/>
              </w:rPr>
              <m:t>N</m:t>
            </m:r>
          </m:e>
          <m:sup>
            <m:r>
              <w:rPr>
                <w:rFonts w:ascii="Cambria Math" w:hAnsi="Cambria Math"/>
                <w:lang w:val="de-AT"/>
              </w:rPr>
              <m:t>⋆</m:t>
            </m:r>
          </m:sup>
        </m:sSup>
        <m:r>
          <w:rPr>
            <w:rFonts w:ascii="Cambria Math" w:hAnsi="Cambria Math"/>
            <w:lang w:val="de-AT"/>
          </w:rPr>
          <m:t xml:space="preserve"> oder n</m:t>
        </m:r>
        <m:r>
          <m:rPr>
            <m:scr m:val="double-struck"/>
          </m:rPr>
          <w:rPr>
            <w:rFonts w:ascii="Cambria Math" w:hAnsi="Cambria Math"/>
            <w:lang w:val="de-AT"/>
          </w:rPr>
          <m:t xml:space="preserve">∈ N, </m:t>
        </m:r>
        <m:r>
          <w:rPr>
            <w:rFonts w:ascii="Cambria Math" w:hAnsi="Cambria Math"/>
            <w:lang w:val="de-AT"/>
          </w:rPr>
          <m:t xml:space="preserve">d.h.eine Folge kann mit Index 0 oder 1 </m:t>
        </m:r>
      </m:oMath>
      <w:r w:rsidR="008C77DF">
        <w:rPr>
          <w:rFonts w:eastAsiaTheme="minorEastAsia"/>
          <w:lang w:val="de-AT"/>
        </w:rPr>
        <w:t xml:space="preserve"> </w:t>
      </w:r>
      <w:r w:rsidR="008C77DF">
        <w:rPr>
          <w:rFonts w:eastAsiaTheme="minorEastAsia"/>
          <w:lang w:val="de-AT"/>
        </w:rPr>
        <w:br/>
      </w:r>
      <m:oMath>
        <m:r>
          <w:rPr>
            <w:rFonts w:ascii="Cambria Math" w:eastAsiaTheme="minorEastAsia" w:hAnsi="Cambria Math"/>
            <w:lang w:val="de-AT"/>
          </w:rPr>
          <m:t>beginnen.Je nachdem, was gerade besser passt.</m:t>
        </m:r>
      </m:oMath>
      <w:r w:rsidR="008C77DF">
        <w:rPr>
          <w:rFonts w:eastAsiaTheme="minorEastAsia"/>
          <w:lang w:val="de-AT"/>
        </w:rPr>
        <w:t xml:space="preserve"> </w:t>
      </w:r>
    </w:p>
    <w:sectPr w:rsidR="0064657D" w:rsidRPr="00976E08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4657D"/>
    <w:rsid w:val="00025DF3"/>
    <w:rsid w:val="001A0C06"/>
    <w:rsid w:val="001C3A64"/>
    <w:rsid w:val="00211C1C"/>
    <w:rsid w:val="002874F8"/>
    <w:rsid w:val="00287F7E"/>
    <w:rsid w:val="003D1C78"/>
    <w:rsid w:val="00486DD3"/>
    <w:rsid w:val="0064657D"/>
    <w:rsid w:val="006F792E"/>
    <w:rsid w:val="00845A64"/>
    <w:rsid w:val="008C77DF"/>
    <w:rsid w:val="00976E08"/>
    <w:rsid w:val="00BF01BF"/>
    <w:rsid w:val="00BF6515"/>
    <w:rsid w:val="00C527DB"/>
    <w:rsid w:val="00D10F42"/>
    <w:rsid w:val="00E930ED"/>
    <w:rsid w:val="00F334C1"/>
    <w:rsid w:val="00F8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657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5</cp:revision>
  <dcterms:created xsi:type="dcterms:W3CDTF">2010-06-17T09:25:00Z</dcterms:created>
  <dcterms:modified xsi:type="dcterms:W3CDTF">2010-06-18T11:34:00Z</dcterms:modified>
</cp:coreProperties>
</file>